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1FE" w:rsidRDefault="00D55D1E">
      <w:pPr>
        <w:jc w:val="center"/>
      </w:pPr>
      <w:bookmarkStart w:id="0" w:name="_GoBack"/>
      <w:bookmarkEnd w:id="0"/>
      <w:r>
        <w:rPr>
          <w:b/>
          <w:sz w:val="28"/>
        </w:rPr>
        <w:t>AUTORITETI PORTUAL DURRËS</w:t>
      </w:r>
      <w:r>
        <w:rPr>
          <w:b/>
          <w:sz w:val="28"/>
        </w:rPr>
        <w:br/>
      </w:r>
    </w:p>
    <w:p w:rsidR="000451FE" w:rsidRDefault="000451FE"/>
    <w:p w:rsidR="000451FE" w:rsidRDefault="00D55D1E">
      <w:r>
        <w:rPr>
          <w:b/>
        </w:rPr>
        <w:t>Lënda: Kthim përgjigje kërkesës për informacion</w:t>
      </w:r>
      <w:r>
        <w:rPr>
          <w:b/>
        </w:rPr>
        <w:br/>
      </w:r>
      <w:r>
        <w:t>EMISIONI “VETTING” / NEWS 24</w:t>
      </w:r>
      <w:r>
        <w:br/>
        <w:t>Tiranë</w:t>
      </w:r>
      <w:r>
        <w:br/>
      </w:r>
    </w:p>
    <w:p w:rsidR="000451FE" w:rsidRDefault="000451FE"/>
    <w:p w:rsidR="000451FE" w:rsidRDefault="00D55D1E">
      <w:r>
        <w:t>I nderuar z. Bushi,</w:t>
      </w:r>
    </w:p>
    <w:p w:rsidR="000451FE" w:rsidRDefault="000451FE"/>
    <w:p w:rsidR="000451FE" w:rsidRDefault="00D55D1E">
      <w:r>
        <w:t xml:space="preserve">Në vijim të kërkesës suaj për informacion lidhur me procedurën e prokurimit të zhvilluar në vitin 2021 me objekt: </w:t>
      </w:r>
      <w:r>
        <w:t>“Hartimi i Projektit të Detajuar Teknik (Detailed Design) të Portit të Ri Tregtar të Integruar të Durrësit në Porto Romano”, me kod REF-97696-06-08-2021, Autoriteti Portual Durrës ju informon si më poshtë:</w:t>
      </w:r>
    </w:p>
    <w:p w:rsidR="000451FE" w:rsidRDefault="000451FE"/>
    <w:p w:rsidR="000451FE" w:rsidRDefault="00D55D1E">
      <w:r>
        <w:t>1. Lidhur me kriterin e xhiros vjetore dhe kualif</w:t>
      </w:r>
      <w:r>
        <w:t>ikimin e operatorëve ekonomikë</w:t>
      </w:r>
    </w:p>
    <w:p w:rsidR="000451FE" w:rsidRDefault="000451FE"/>
    <w:p w:rsidR="000451FE" w:rsidRDefault="00D55D1E">
      <w:r>
        <w:t>Procedura e prokurimit e zhvilluar në vitin 2021 është realizuar në përputhje të plotë me Ligjin “Për prokurimin publik” dhe aktet nënligjore përkatëse.</w:t>
      </w:r>
    </w:p>
    <w:p w:rsidR="000451FE" w:rsidRDefault="000451FE"/>
    <w:p w:rsidR="000451FE" w:rsidRDefault="00D55D1E">
      <w:r>
        <w:t>Në këtë kuadër sqarojmë se:</w:t>
      </w:r>
    </w:p>
    <w:p w:rsidR="000451FE" w:rsidRDefault="00D55D1E">
      <w:r>
        <w:t>- Kriteri i xhiros vjetore është vlerësuar</w:t>
      </w:r>
      <w:r>
        <w:t xml:space="preserve"> në nivel bashkimi operatorësh ekonomikë, në përputhje me dokumentet standarde të tenderit dhe legjislacionin në fuqi;</w:t>
      </w:r>
    </w:p>
    <w:p w:rsidR="000451FE" w:rsidRDefault="00D55D1E">
      <w:r>
        <w:t>- Në rastet e bashkimeve të operatorëve ekonomikë, secili nga anëtarët kontribuon në përmbushjen e këtij kriteri në përputhje me përqindj</w:t>
      </w:r>
      <w:r>
        <w:t>en e pjesëmarrjes së tij në bashkim;</w:t>
      </w:r>
    </w:p>
    <w:p w:rsidR="000451FE" w:rsidRDefault="00D55D1E">
      <w:r>
        <w:t>- Vlerësimi i dokumentacionit financiar për operatorët ekonomikë të shpallur fitues, përfshirë shoqëritë e përmendura prej jush, është kryer nga Komisioni i Vlerësimit të Ofertave, mbi bazën e dokumentacionit të paraqit</w:t>
      </w:r>
      <w:r>
        <w:t>ur dhe në përputhje me kërkesat ligjore.</w:t>
      </w:r>
    </w:p>
    <w:p w:rsidR="000451FE" w:rsidRDefault="000451FE"/>
    <w:p w:rsidR="000451FE" w:rsidRDefault="00D55D1E">
      <w:r>
        <w:t>Për rrjedhojë, Autoriteti Portual Durrës vlerëson se nuk ekziston shkelje e procedurës së prokurimit publik, siç pretendohet në kërkesën tuaj.</w:t>
      </w:r>
    </w:p>
    <w:p w:rsidR="000451FE" w:rsidRDefault="000451FE"/>
    <w:p w:rsidR="000451FE" w:rsidRDefault="00D55D1E">
      <w:r>
        <w:t>2. Lidhur me përfshirjen e infrastrukturës për Forcat e Armatosura dhe</w:t>
      </w:r>
      <w:r>
        <w:t xml:space="preserve"> referencat ndaj NATO-s</w:t>
      </w:r>
    </w:p>
    <w:p w:rsidR="000451FE" w:rsidRDefault="000451FE"/>
    <w:p w:rsidR="000451FE" w:rsidRDefault="00D55D1E">
      <w:r>
        <w:t>Në lidhje me përfshirjen e infrastrukturës në shërbim të Forcave të Armatosura dhe referencat ndaj NATO-s, sqarojmë se:</w:t>
      </w:r>
    </w:p>
    <w:p w:rsidR="000451FE" w:rsidRDefault="000451FE"/>
    <w:p w:rsidR="000451FE" w:rsidRDefault="00D55D1E">
      <w:r>
        <w:t>Në Termat e Referencës, si dhe në Aneksin e Kontratës nr. 4314 prot., datë 24.12.2021, është parashikuar: “Stu</w:t>
      </w:r>
      <w:r>
        <w:t>dimi, planifikimi dhe projektimi i infrastrukturës të destinuar për akostimin e mjeteve detare dhe sheshet në shërbim të Forcave të Armatosura sipas parashikimeve të masterplanit.”</w:t>
      </w:r>
    </w:p>
    <w:p w:rsidR="000451FE" w:rsidRDefault="000451FE"/>
    <w:p w:rsidR="000451FE" w:rsidRDefault="00D55D1E">
      <w:r>
        <w:t xml:space="preserve">Në këtë kuadër, konsulenti ka pasur të parashikuar që në fazën fillestare </w:t>
      </w:r>
      <w:r>
        <w:t>të projektimit marrjen në konsideratë të nevojave funksionale të Forcave Detare të Republikës së Shqipërisë, bazuar në kriteret teknike të komunikuara zyrtarisht nga strukturat kompetente të Komandës së Forcës Detare, në lidhje me dimensionet dhe tipologji</w:t>
      </w:r>
      <w:r>
        <w:t>në e mjeteve detare ushtarake.</w:t>
      </w:r>
    </w:p>
    <w:p w:rsidR="000451FE" w:rsidRDefault="000451FE"/>
    <w:p w:rsidR="000451FE" w:rsidRDefault="00D55D1E">
      <w:r>
        <w:t xml:space="preserve">Më tej, gjatë procesit të zhvillimit të projektit dhe në vijim të komunikimeve ndërinstitucionale në nivel kombëtar dhe ndërkombëtar, është dakordësuar në parim që projekti të detajohet më tej në përputhje me standardet dhe </w:t>
      </w:r>
      <w:r>
        <w:t>kriteret përkatëse të Aleancës, për sa i përket funksionaliteteve të terminaleve dhe infrastrukturës mbështetëse për mjetet detare ushtarake.</w:t>
      </w:r>
    </w:p>
    <w:p w:rsidR="000451FE" w:rsidRDefault="000451FE"/>
    <w:p w:rsidR="000451FE" w:rsidRDefault="00D55D1E">
      <w:r>
        <w:t>Këto zhvillime nuk përbëjnë ndryshim të objektit fillestar të kontratës, por një thellim dhe specifikim teknik të</w:t>
      </w:r>
      <w:r>
        <w:t xml:space="preserve"> parashikimeve ekzistuese, të realizuar në përputhje me kuadrin ligjor dhe kompetencat institucionale.</w:t>
      </w:r>
    </w:p>
    <w:p w:rsidR="000451FE" w:rsidRDefault="000451FE"/>
    <w:p w:rsidR="000451FE" w:rsidRDefault="00D55D1E">
      <w:r>
        <w:t>Deklaratat publike lidhur me faktin se porti do t’i shërbejë edhe NATO-s janë bërë pas këtyre dakordësive parimore dhe zhvillimeve institucionale, si dh</w:t>
      </w:r>
      <w:r>
        <w:t>e pas nisjes së procesit të detajimit teknik të projektit për qëllime vlerësimi nga strukturat përkatëse.</w:t>
      </w:r>
    </w:p>
    <w:p w:rsidR="000451FE" w:rsidRDefault="000451FE"/>
    <w:p w:rsidR="000451FE" w:rsidRDefault="00D55D1E">
      <w:r>
        <w:t>Për çdo informacion apo sqarim të mëtejshëm, mbetemi në dispozicionin tuaj.</w:t>
      </w:r>
    </w:p>
    <w:p w:rsidR="000451FE" w:rsidRDefault="000451FE"/>
    <w:p w:rsidR="000451FE" w:rsidRDefault="00D55D1E">
      <w:r>
        <w:t>Me respekt,</w:t>
      </w:r>
    </w:p>
    <w:p w:rsidR="000451FE" w:rsidRDefault="00D55D1E">
      <w:r>
        <w:t>Koordinatori për të drejtën e informimit</w:t>
      </w:r>
    </w:p>
    <w:p w:rsidR="000451FE" w:rsidRDefault="00D55D1E">
      <w:r>
        <w:t xml:space="preserve">Autoriteti Portual </w:t>
      </w:r>
      <w:r>
        <w:t>Durrës</w:t>
      </w:r>
    </w:p>
    <w:sectPr w:rsidR="000451F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451FE"/>
    <w:rsid w:val="0006063C"/>
    <w:rsid w:val="0015074B"/>
    <w:rsid w:val="0029639D"/>
    <w:rsid w:val="00326F90"/>
    <w:rsid w:val="00AA1D8D"/>
    <w:rsid w:val="00B47730"/>
    <w:rsid w:val="00CB0664"/>
    <w:rsid w:val="00D55D1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01595BED-10AA-4A66-A4EF-41556637D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00960-D793-4D77-9EB2-8B2513699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Elitjona Doko</cp:lastModifiedBy>
  <cp:revision>2</cp:revision>
  <dcterms:created xsi:type="dcterms:W3CDTF">2026-02-02T08:49:00Z</dcterms:created>
  <dcterms:modified xsi:type="dcterms:W3CDTF">2026-02-02T08:49:00Z</dcterms:modified>
  <cp:category/>
</cp:coreProperties>
</file>